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A3" w:rsidRPr="00881DD1" w:rsidRDefault="00EE33A3" w:rsidP="00EE33A3">
      <w:pPr>
        <w:shd w:val="clear" w:color="auto" w:fill="FFFFFF"/>
        <w:tabs>
          <w:tab w:val="left" w:leader="dot" w:pos="1795"/>
        </w:tabs>
        <w:jc w:val="center"/>
        <w:rPr>
          <w:sz w:val="24"/>
        </w:rPr>
      </w:pPr>
      <w:r>
        <w:rPr>
          <w:bCs/>
          <w:color w:val="000000"/>
          <w:sz w:val="24"/>
        </w:rPr>
        <w:t>UCHWAŁA NR 885</w:t>
      </w:r>
      <w:r w:rsidRPr="00881DD1">
        <w:rPr>
          <w:bCs/>
          <w:color w:val="000000"/>
          <w:sz w:val="24"/>
        </w:rPr>
        <w:t>/22</w:t>
      </w:r>
    </w:p>
    <w:p w:rsidR="00EE33A3" w:rsidRPr="00881DD1" w:rsidRDefault="00EE33A3" w:rsidP="00EE33A3">
      <w:pPr>
        <w:shd w:val="clear" w:color="auto" w:fill="FFFFFF"/>
        <w:tabs>
          <w:tab w:val="left" w:leader="dot" w:pos="5520"/>
        </w:tabs>
        <w:jc w:val="center"/>
        <w:rPr>
          <w:bCs/>
          <w:color w:val="000000"/>
          <w:sz w:val="24"/>
        </w:rPr>
      </w:pPr>
      <w:r w:rsidRPr="00881DD1">
        <w:rPr>
          <w:color w:val="000000"/>
          <w:sz w:val="24"/>
        </w:rPr>
        <w:t xml:space="preserve">RADY MIASTA TORUNIA </w:t>
      </w:r>
    </w:p>
    <w:p w:rsidR="00EE33A3" w:rsidRPr="00881DD1" w:rsidRDefault="00EE33A3" w:rsidP="00EE33A3">
      <w:pPr>
        <w:shd w:val="clear" w:color="auto" w:fill="FFFFFF"/>
        <w:tabs>
          <w:tab w:val="left" w:leader="dot" w:pos="5520"/>
        </w:tabs>
        <w:jc w:val="center"/>
        <w:rPr>
          <w:bCs/>
          <w:color w:val="000000"/>
          <w:sz w:val="24"/>
        </w:rPr>
      </w:pPr>
      <w:r w:rsidRPr="00881DD1">
        <w:rPr>
          <w:color w:val="000000"/>
          <w:sz w:val="24"/>
        </w:rPr>
        <w:t xml:space="preserve">z dnia </w:t>
      </w:r>
      <w:r w:rsidRPr="00881DD1">
        <w:rPr>
          <w:bCs/>
          <w:color w:val="000000"/>
          <w:sz w:val="24"/>
        </w:rPr>
        <w:t>9 czerwca 2022 r.</w:t>
      </w:r>
    </w:p>
    <w:p w:rsidR="00626B05" w:rsidRPr="009A63F9" w:rsidRDefault="00626B05" w:rsidP="00626B05">
      <w:pPr>
        <w:jc w:val="left"/>
        <w:rPr>
          <w:sz w:val="24"/>
        </w:rPr>
      </w:pPr>
    </w:p>
    <w:p w:rsidR="00626B05" w:rsidRPr="00F40285" w:rsidRDefault="00626B05" w:rsidP="00626B05">
      <w:pPr>
        <w:rPr>
          <w:sz w:val="24"/>
        </w:rPr>
      </w:pPr>
      <w:r w:rsidRPr="0015574D">
        <w:rPr>
          <w:bCs/>
          <w:sz w:val="24"/>
        </w:rPr>
        <w:t xml:space="preserve">w sprawie </w:t>
      </w:r>
      <w:r>
        <w:rPr>
          <w:bCs/>
          <w:sz w:val="24"/>
        </w:rPr>
        <w:t>rozpatrzenia</w:t>
      </w:r>
      <w:r w:rsidRPr="0015574D">
        <w:rPr>
          <w:bCs/>
          <w:sz w:val="24"/>
        </w:rPr>
        <w:t xml:space="preserve"> petycji</w:t>
      </w:r>
      <w:r>
        <w:rPr>
          <w:bCs/>
          <w:sz w:val="24"/>
        </w:rPr>
        <w:t xml:space="preserve"> </w:t>
      </w:r>
      <w:r w:rsidRPr="009A63F9">
        <w:rPr>
          <w:sz w:val="24"/>
        </w:rPr>
        <w:t xml:space="preserve">z dnia </w:t>
      </w:r>
      <w:r w:rsidR="0023462B">
        <w:rPr>
          <w:sz w:val="24"/>
        </w:rPr>
        <w:t>9</w:t>
      </w:r>
      <w:r>
        <w:rPr>
          <w:sz w:val="24"/>
        </w:rPr>
        <w:t xml:space="preserve"> </w:t>
      </w:r>
      <w:r w:rsidR="00245A9F">
        <w:rPr>
          <w:sz w:val="24"/>
        </w:rPr>
        <w:t>marca</w:t>
      </w:r>
      <w:r w:rsidRPr="009A63F9">
        <w:rPr>
          <w:sz w:val="24"/>
        </w:rPr>
        <w:t xml:space="preserve"> 20</w:t>
      </w:r>
      <w:r>
        <w:rPr>
          <w:sz w:val="24"/>
        </w:rPr>
        <w:t>2</w:t>
      </w:r>
      <w:r w:rsidR="00245A9F">
        <w:rPr>
          <w:sz w:val="24"/>
        </w:rPr>
        <w:t>2</w:t>
      </w:r>
      <w:r w:rsidRPr="009A63F9">
        <w:rPr>
          <w:sz w:val="24"/>
        </w:rPr>
        <w:t>r.</w:t>
      </w:r>
      <w:r>
        <w:rPr>
          <w:sz w:val="24"/>
        </w:rPr>
        <w:t xml:space="preserve"> w sprawie </w:t>
      </w:r>
      <w:r w:rsidR="0023462B">
        <w:rPr>
          <w:sz w:val="24"/>
        </w:rPr>
        <w:t xml:space="preserve">upamiętnienia wydarzenia historycznego w przestrzeni publicznej Torunia przez </w:t>
      </w:r>
      <w:r w:rsidR="00245A9F">
        <w:rPr>
          <w:sz w:val="24"/>
        </w:rPr>
        <w:t>nadani</w:t>
      </w:r>
      <w:r w:rsidR="0023462B">
        <w:rPr>
          <w:sz w:val="24"/>
        </w:rPr>
        <w:t>e imienia „Unii Hadziackiej”</w:t>
      </w:r>
      <w:r w:rsidR="00245A9F">
        <w:rPr>
          <w:sz w:val="24"/>
        </w:rPr>
        <w:t xml:space="preserve"> ulicy</w:t>
      </w:r>
      <w:r w:rsidR="0023462B">
        <w:rPr>
          <w:sz w:val="24"/>
        </w:rPr>
        <w:t xml:space="preserve"> lub jednemu z rond,</w:t>
      </w:r>
      <w:r w:rsidR="00245A9F">
        <w:rPr>
          <w:sz w:val="24"/>
        </w:rPr>
        <w:t xml:space="preserve"> </w:t>
      </w:r>
      <w:r w:rsidR="0023462B">
        <w:rPr>
          <w:sz w:val="24"/>
        </w:rPr>
        <w:t xml:space="preserve">placów </w:t>
      </w:r>
      <w:r w:rsidR="008E5524">
        <w:rPr>
          <w:sz w:val="24"/>
        </w:rPr>
        <w:t xml:space="preserve">lub </w:t>
      </w:r>
      <w:r w:rsidR="00245A9F">
        <w:rPr>
          <w:sz w:val="24"/>
        </w:rPr>
        <w:t>skwer</w:t>
      </w:r>
      <w:r w:rsidR="008E5524">
        <w:rPr>
          <w:sz w:val="24"/>
        </w:rPr>
        <w:t>ó</w:t>
      </w:r>
      <w:r w:rsidR="00245A9F">
        <w:rPr>
          <w:sz w:val="24"/>
        </w:rPr>
        <w:t>w</w:t>
      </w:r>
      <w:r w:rsidRPr="00F40285">
        <w:rPr>
          <w:sz w:val="24"/>
        </w:rPr>
        <w:t>.</w:t>
      </w:r>
    </w:p>
    <w:p w:rsidR="00626B05" w:rsidRPr="00F40285" w:rsidRDefault="00626B05" w:rsidP="00626B05">
      <w:pPr>
        <w:jc w:val="left"/>
        <w:rPr>
          <w:sz w:val="24"/>
        </w:rPr>
      </w:pPr>
    </w:p>
    <w:p w:rsidR="00626B05" w:rsidRPr="00F40285" w:rsidRDefault="00626B05" w:rsidP="00E10967">
      <w:pPr>
        <w:rPr>
          <w:sz w:val="24"/>
        </w:rPr>
      </w:pPr>
      <w:r w:rsidRPr="00F40285">
        <w:rPr>
          <w:sz w:val="24"/>
        </w:rPr>
        <w:t xml:space="preserve">Na podstawie art. 18b ust. 1 ustawy z dnia 8 marca 1990r. o samorządzie gminnym </w:t>
      </w:r>
      <w:r w:rsidR="0031392B">
        <w:rPr>
          <w:bCs/>
          <w:sz w:val="24"/>
        </w:rPr>
        <w:t>(Dz. U. z </w:t>
      </w:r>
      <w:r w:rsidR="00E10967" w:rsidRPr="00E10967">
        <w:rPr>
          <w:bCs/>
          <w:sz w:val="24"/>
        </w:rPr>
        <w:t>2022 r. poz. 559 z późn. zm.</w:t>
      </w:r>
      <w:r w:rsidR="00E10967" w:rsidRPr="00E10967">
        <w:rPr>
          <w:rStyle w:val="Odwoanieprzypisudolnego"/>
          <w:bCs/>
          <w:sz w:val="24"/>
        </w:rPr>
        <w:footnoteReference w:id="1"/>
      </w:r>
      <w:r w:rsidR="00E10967" w:rsidRPr="00E10967">
        <w:rPr>
          <w:bCs/>
          <w:sz w:val="24"/>
        </w:rPr>
        <w:t xml:space="preserve">) </w:t>
      </w:r>
      <w:r w:rsidRPr="00F40285">
        <w:rPr>
          <w:sz w:val="24"/>
        </w:rPr>
        <w:t xml:space="preserve"> oraz art. </w:t>
      </w:r>
      <w:r w:rsidR="00E10967">
        <w:rPr>
          <w:sz w:val="24"/>
        </w:rPr>
        <w:t>9</w:t>
      </w:r>
      <w:r w:rsidRPr="00F40285">
        <w:rPr>
          <w:sz w:val="24"/>
        </w:rPr>
        <w:t xml:space="preserve"> ust. </w:t>
      </w:r>
      <w:r w:rsidR="00E10967">
        <w:rPr>
          <w:sz w:val="24"/>
        </w:rPr>
        <w:t>2</w:t>
      </w:r>
      <w:r w:rsidRPr="00F40285">
        <w:rPr>
          <w:sz w:val="24"/>
        </w:rPr>
        <w:t xml:space="preserve"> </w:t>
      </w:r>
      <w:r w:rsidR="0031392B">
        <w:rPr>
          <w:sz w:val="24"/>
        </w:rPr>
        <w:t>ustawy z dnia 11 lipca 2014r. o petycjach (</w:t>
      </w:r>
      <w:r w:rsidRPr="00F40285">
        <w:rPr>
          <w:sz w:val="24"/>
        </w:rPr>
        <w:t>Dz. U. z 2018 r. poz. 870) uchwala się, co następuje:</w:t>
      </w:r>
    </w:p>
    <w:p w:rsidR="00626B05" w:rsidRPr="00F40285" w:rsidRDefault="00626B05" w:rsidP="00626B05">
      <w:pPr>
        <w:rPr>
          <w:sz w:val="24"/>
        </w:rPr>
      </w:pPr>
    </w:p>
    <w:p w:rsidR="00626B05" w:rsidRPr="00F40285" w:rsidRDefault="00626B05" w:rsidP="00626B05">
      <w:pPr>
        <w:ind w:firstLine="567"/>
        <w:rPr>
          <w:sz w:val="24"/>
        </w:rPr>
      </w:pPr>
      <w:r w:rsidRPr="00F40285">
        <w:rPr>
          <w:sz w:val="24"/>
        </w:rPr>
        <w:t xml:space="preserve">§ 1. </w:t>
      </w:r>
      <w:r w:rsidR="00E9225C">
        <w:rPr>
          <w:sz w:val="24"/>
        </w:rPr>
        <w:t xml:space="preserve">1. </w:t>
      </w:r>
      <w:r w:rsidR="00E10967">
        <w:rPr>
          <w:sz w:val="24"/>
        </w:rPr>
        <w:t>P</w:t>
      </w:r>
      <w:r w:rsidRPr="00F40285">
        <w:rPr>
          <w:bCs/>
          <w:sz w:val="24"/>
        </w:rPr>
        <w:t>etycj</w:t>
      </w:r>
      <w:r w:rsidR="00E10967">
        <w:rPr>
          <w:bCs/>
          <w:sz w:val="24"/>
        </w:rPr>
        <w:t>ę</w:t>
      </w:r>
      <w:r w:rsidRPr="00F40285">
        <w:rPr>
          <w:bCs/>
          <w:sz w:val="24"/>
        </w:rPr>
        <w:t xml:space="preserve"> </w:t>
      </w:r>
      <w:r w:rsidR="00E9225C" w:rsidRPr="009A63F9">
        <w:rPr>
          <w:sz w:val="24"/>
        </w:rPr>
        <w:t xml:space="preserve">z dnia </w:t>
      </w:r>
      <w:r w:rsidR="008E5524">
        <w:rPr>
          <w:sz w:val="24"/>
        </w:rPr>
        <w:t>9 marca</w:t>
      </w:r>
      <w:r w:rsidR="008E5524" w:rsidRPr="009A63F9">
        <w:rPr>
          <w:sz w:val="24"/>
        </w:rPr>
        <w:t xml:space="preserve"> 20</w:t>
      </w:r>
      <w:r w:rsidR="008E5524">
        <w:rPr>
          <w:sz w:val="24"/>
        </w:rPr>
        <w:t>22</w:t>
      </w:r>
      <w:r w:rsidR="008E5524" w:rsidRPr="009A63F9">
        <w:rPr>
          <w:sz w:val="24"/>
        </w:rPr>
        <w:t>r.</w:t>
      </w:r>
      <w:r w:rsidR="008E5524">
        <w:rPr>
          <w:sz w:val="24"/>
        </w:rPr>
        <w:t xml:space="preserve"> w sprawie upamiętnienia wydarzenia historycznego w przestrzeni publicznej Torunia przez nadanie imienia „Unii Hadziackiej” ulicy lub jednemu z rond, placów lub skwerów</w:t>
      </w:r>
      <w:r w:rsidR="00E9225C">
        <w:rPr>
          <w:sz w:val="24"/>
        </w:rPr>
        <w:t xml:space="preserve"> uznaje się za zasadną</w:t>
      </w:r>
      <w:r w:rsidRPr="00F40285">
        <w:rPr>
          <w:sz w:val="24"/>
        </w:rPr>
        <w:t>.</w:t>
      </w:r>
    </w:p>
    <w:p w:rsidR="00626B05" w:rsidRPr="00F40285" w:rsidRDefault="00E9225C" w:rsidP="00626B05">
      <w:pPr>
        <w:ind w:firstLine="567"/>
        <w:rPr>
          <w:sz w:val="24"/>
        </w:rPr>
      </w:pPr>
      <w:r>
        <w:rPr>
          <w:sz w:val="24"/>
        </w:rPr>
        <w:t xml:space="preserve">2. Uchwała w sprawie nadania nazwy ulicy, </w:t>
      </w:r>
      <w:r w:rsidR="008E5524">
        <w:rPr>
          <w:sz w:val="24"/>
        </w:rPr>
        <w:t xml:space="preserve">rondu, </w:t>
      </w:r>
      <w:r>
        <w:rPr>
          <w:sz w:val="24"/>
        </w:rPr>
        <w:t xml:space="preserve">placowi </w:t>
      </w:r>
      <w:r w:rsidR="008E5524">
        <w:rPr>
          <w:sz w:val="24"/>
        </w:rPr>
        <w:t xml:space="preserve">lub skwerowi </w:t>
      </w:r>
      <w:r>
        <w:rPr>
          <w:sz w:val="24"/>
        </w:rPr>
        <w:t xml:space="preserve">Miasta Torunia imienia </w:t>
      </w:r>
      <w:r w:rsidR="008E5524">
        <w:rPr>
          <w:sz w:val="24"/>
        </w:rPr>
        <w:t xml:space="preserve">„Unii Hadziackiej” </w:t>
      </w:r>
      <w:r>
        <w:rPr>
          <w:sz w:val="24"/>
        </w:rPr>
        <w:t xml:space="preserve">zostanie podjęta po ustaleniu odpowiedniej lokalizacji </w:t>
      </w:r>
      <w:r w:rsidR="00070C66">
        <w:rPr>
          <w:sz w:val="24"/>
        </w:rPr>
        <w:t>umożliwiającej należyte uhonorowanie.</w:t>
      </w:r>
    </w:p>
    <w:p w:rsidR="00626B05" w:rsidRPr="00F40285" w:rsidRDefault="00626B05" w:rsidP="00626B05">
      <w:pPr>
        <w:ind w:firstLine="567"/>
        <w:rPr>
          <w:sz w:val="24"/>
        </w:rPr>
      </w:pPr>
    </w:p>
    <w:p w:rsidR="00626B05" w:rsidRPr="0015574D" w:rsidRDefault="00626B05" w:rsidP="00626B05">
      <w:pPr>
        <w:ind w:firstLine="567"/>
        <w:rPr>
          <w:sz w:val="24"/>
        </w:rPr>
      </w:pPr>
      <w:r w:rsidRPr="009A63F9">
        <w:rPr>
          <w:sz w:val="24"/>
        </w:rPr>
        <w:t xml:space="preserve">§ </w:t>
      </w:r>
      <w:r w:rsidR="00070C66">
        <w:rPr>
          <w:sz w:val="24"/>
        </w:rPr>
        <w:t>2</w:t>
      </w:r>
      <w:r w:rsidRPr="009A63F9">
        <w:rPr>
          <w:sz w:val="24"/>
        </w:rPr>
        <w:t xml:space="preserve">. Wykonanie uchwały powierza się </w:t>
      </w:r>
      <w:r w:rsidRPr="0015574D">
        <w:rPr>
          <w:sz w:val="24"/>
        </w:rPr>
        <w:t>Przewodniczącemu Rady Miasta Torunia</w:t>
      </w:r>
      <w:r>
        <w:rPr>
          <w:sz w:val="24"/>
        </w:rPr>
        <w:t>.</w:t>
      </w:r>
    </w:p>
    <w:p w:rsidR="00626B05" w:rsidRPr="0015574D" w:rsidRDefault="00626B05" w:rsidP="00626B05">
      <w:pPr>
        <w:ind w:firstLine="567"/>
        <w:rPr>
          <w:sz w:val="24"/>
        </w:rPr>
      </w:pPr>
    </w:p>
    <w:p w:rsidR="00626B05" w:rsidRPr="009A63F9" w:rsidRDefault="00626B05" w:rsidP="00626B05">
      <w:pPr>
        <w:ind w:firstLine="567"/>
        <w:rPr>
          <w:sz w:val="24"/>
        </w:rPr>
      </w:pPr>
      <w:r w:rsidRPr="009A63F9">
        <w:rPr>
          <w:sz w:val="24"/>
        </w:rPr>
        <w:t xml:space="preserve">§ </w:t>
      </w:r>
      <w:r w:rsidR="00070C66">
        <w:rPr>
          <w:sz w:val="24"/>
        </w:rPr>
        <w:t>3</w:t>
      </w:r>
      <w:r w:rsidRPr="009A63F9">
        <w:rPr>
          <w:sz w:val="24"/>
        </w:rPr>
        <w:t>. Uchwała wchodzi w życie z dniem podjęcia.</w:t>
      </w:r>
    </w:p>
    <w:p w:rsidR="00626B05" w:rsidRDefault="00626B05" w:rsidP="00626B05">
      <w:pPr>
        <w:rPr>
          <w:sz w:val="24"/>
        </w:rPr>
      </w:pPr>
    </w:p>
    <w:p w:rsidR="00626B05" w:rsidRDefault="00626B05" w:rsidP="00626B05">
      <w:pPr>
        <w:rPr>
          <w:sz w:val="24"/>
        </w:rPr>
      </w:pPr>
    </w:p>
    <w:p w:rsidR="00626B05" w:rsidRDefault="00626B05" w:rsidP="00626B05">
      <w:pPr>
        <w:rPr>
          <w:sz w:val="24"/>
        </w:rPr>
      </w:pPr>
    </w:p>
    <w:p w:rsidR="00626B05" w:rsidRPr="0015574D" w:rsidRDefault="00626B05" w:rsidP="00626B05">
      <w:pPr>
        <w:rPr>
          <w:sz w:val="24"/>
        </w:rPr>
      </w:pPr>
    </w:p>
    <w:p w:rsidR="00626B05" w:rsidRPr="008B1CB2" w:rsidRDefault="00626B05" w:rsidP="00626B05">
      <w:pPr>
        <w:ind w:firstLine="3402"/>
        <w:jc w:val="center"/>
        <w:rPr>
          <w:sz w:val="24"/>
        </w:rPr>
      </w:pPr>
      <w:r w:rsidRPr="008B1CB2">
        <w:rPr>
          <w:sz w:val="24"/>
        </w:rPr>
        <w:t>Przewodniczący</w:t>
      </w:r>
    </w:p>
    <w:p w:rsidR="00626B05" w:rsidRPr="008B1CB2" w:rsidRDefault="00626B05" w:rsidP="00626B05">
      <w:pPr>
        <w:ind w:firstLine="3402"/>
        <w:jc w:val="center"/>
        <w:rPr>
          <w:sz w:val="24"/>
        </w:rPr>
      </w:pPr>
      <w:r w:rsidRPr="008B1CB2">
        <w:rPr>
          <w:sz w:val="24"/>
        </w:rPr>
        <w:t>Rady Miasta Torunia</w:t>
      </w:r>
    </w:p>
    <w:p w:rsidR="00626B05" w:rsidRPr="008B1CB2" w:rsidRDefault="00D26082" w:rsidP="00626B05">
      <w:pPr>
        <w:ind w:firstLine="3402"/>
        <w:jc w:val="center"/>
        <w:rPr>
          <w:sz w:val="24"/>
        </w:rPr>
      </w:pPr>
      <w:r>
        <w:rPr>
          <w:sz w:val="24"/>
        </w:rPr>
        <w:t>/-/</w:t>
      </w:r>
      <w:r w:rsidR="00626B05" w:rsidRPr="008B1CB2">
        <w:rPr>
          <w:sz w:val="24"/>
        </w:rPr>
        <w:t>Marcin Czyżniewski</w:t>
      </w:r>
      <w:bookmarkStart w:id="0" w:name="_GoBack"/>
      <w:bookmarkEnd w:id="0"/>
    </w:p>
    <w:sectPr w:rsidR="00626B05" w:rsidRPr="008B1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0CA" w:rsidRDefault="00EB60CA" w:rsidP="00626B05">
      <w:r>
        <w:separator/>
      </w:r>
    </w:p>
  </w:endnote>
  <w:endnote w:type="continuationSeparator" w:id="0">
    <w:p w:rsidR="00EB60CA" w:rsidRDefault="00EB60CA" w:rsidP="0062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0CA" w:rsidRDefault="00EB60CA" w:rsidP="00626B05">
      <w:r>
        <w:separator/>
      </w:r>
    </w:p>
  </w:footnote>
  <w:footnote w:type="continuationSeparator" w:id="0">
    <w:p w:rsidR="00EB60CA" w:rsidRDefault="00EB60CA" w:rsidP="00626B05">
      <w:r>
        <w:continuationSeparator/>
      </w:r>
    </w:p>
  </w:footnote>
  <w:footnote w:id="1">
    <w:p w:rsidR="00E10967" w:rsidRDefault="00E10967" w:rsidP="00E10967">
      <w:pPr>
        <w:pStyle w:val="Tekstprzypisudolnego"/>
        <w:jc w:val="both"/>
      </w:pPr>
      <w:r>
        <w:rPr>
          <w:rStyle w:val="Odwoanieprzypisudolnego"/>
          <w:b w:val="0"/>
        </w:rPr>
        <w:footnoteRef/>
      </w:r>
      <w:r>
        <w:rPr>
          <w:b w:val="0"/>
        </w:rPr>
        <w:t xml:space="preserve"> Zmiany tekstu jednolitego wymienionej ustawy zostały ogłoszone w Dz. U. z 2022 r., poz. 583, poz. 1005 i poz. 1079.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363E1"/>
    <w:multiLevelType w:val="hybridMultilevel"/>
    <w:tmpl w:val="922E6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05"/>
    <w:rsid w:val="0002687C"/>
    <w:rsid w:val="00070C66"/>
    <w:rsid w:val="000C7AED"/>
    <w:rsid w:val="001737E6"/>
    <w:rsid w:val="001D2FA3"/>
    <w:rsid w:val="00203329"/>
    <w:rsid w:val="0023462B"/>
    <w:rsid w:val="00245A9F"/>
    <w:rsid w:val="002B21E3"/>
    <w:rsid w:val="0031392B"/>
    <w:rsid w:val="0032011E"/>
    <w:rsid w:val="0034386F"/>
    <w:rsid w:val="00407329"/>
    <w:rsid w:val="004230C1"/>
    <w:rsid w:val="004626BD"/>
    <w:rsid w:val="004707D8"/>
    <w:rsid w:val="00557C6A"/>
    <w:rsid w:val="00573996"/>
    <w:rsid w:val="005F13F3"/>
    <w:rsid w:val="00626B05"/>
    <w:rsid w:val="006B6096"/>
    <w:rsid w:val="00743A93"/>
    <w:rsid w:val="0083179C"/>
    <w:rsid w:val="008C5394"/>
    <w:rsid w:val="008E5524"/>
    <w:rsid w:val="00914DB6"/>
    <w:rsid w:val="00997806"/>
    <w:rsid w:val="009B3C30"/>
    <w:rsid w:val="009D65F2"/>
    <w:rsid w:val="00A54656"/>
    <w:rsid w:val="00A80162"/>
    <w:rsid w:val="00A816E1"/>
    <w:rsid w:val="00AF4C10"/>
    <w:rsid w:val="00B205EC"/>
    <w:rsid w:val="00B4421D"/>
    <w:rsid w:val="00B8704F"/>
    <w:rsid w:val="00D26082"/>
    <w:rsid w:val="00D56B17"/>
    <w:rsid w:val="00D6103F"/>
    <w:rsid w:val="00E10967"/>
    <w:rsid w:val="00E3402E"/>
    <w:rsid w:val="00E9225C"/>
    <w:rsid w:val="00EA40E5"/>
    <w:rsid w:val="00EB60CA"/>
    <w:rsid w:val="00EE33A3"/>
    <w:rsid w:val="00F36459"/>
    <w:rsid w:val="00F41E09"/>
    <w:rsid w:val="00F54FF7"/>
    <w:rsid w:val="00FD00E9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4F05"/>
  <w15:chartTrackingRefBased/>
  <w15:docId w15:val="{A3D9029F-E4DA-4E2D-8D81-77C9B135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B05"/>
    <w:pPr>
      <w:jc w:val="both"/>
    </w:pPr>
    <w:rPr>
      <w:rFonts w:eastAsia="Times New Roman"/>
      <w:sz w:val="22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626B05"/>
    <w:pPr>
      <w:keepNext/>
      <w:widowControl w:val="0"/>
      <w:autoSpaceDE w:val="0"/>
      <w:autoSpaceDN w:val="0"/>
      <w:adjustRightInd w:val="0"/>
      <w:spacing w:before="200" w:line="360" w:lineRule="auto"/>
      <w:ind w:firstLine="720"/>
      <w:jc w:val="center"/>
      <w:outlineLvl w:val="4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626B05"/>
    <w:rPr>
      <w:rFonts w:eastAsia="Times New Roman"/>
      <w:b/>
      <w:bCs/>
      <w:sz w:val="26"/>
      <w:szCs w:val="2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6B05"/>
    <w:rPr>
      <w:vertAlign w:val="superscript"/>
    </w:rPr>
  </w:style>
  <w:style w:type="character" w:customStyle="1" w:styleId="b">
    <w:name w:val="b"/>
    <w:basedOn w:val="Domylnaczcionkaakapitu"/>
    <w:rsid w:val="00626B05"/>
  </w:style>
  <w:style w:type="character" w:styleId="Hipercze">
    <w:name w:val="Hyperlink"/>
    <w:basedOn w:val="Domylnaczcionkaakapitu"/>
    <w:uiPriority w:val="99"/>
    <w:semiHidden/>
    <w:unhideWhenUsed/>
    <w:rsid w:val="00626B05"/>
    <w:rPr>
      <w:color w:val="0000FF"/>
      <w:u w:val="single"/>
    </w:rPr>
  </w:style>
  <w:style w:type="character" w:customStyle="1" w:styleId="CharStyle15">
    <w:name w:val="Char Style 15"/>
    <w:link w:val="Style14"/>
    <w:locked/>
    <w:rsid w:val="00626B05"/>
    <w:rPr>
      <w:i/>
      <w:iCs/>
      <w:sz w:val="21"/>
      <w:szCs w:val="21"/>
      <w:shd w:val="clear" w:color="auto" w:fill="FFFFFF"/>
    </w:rPr>
  </w:style>
  <w:style w:type="paragraph" w:customStyle="1" w:styleId="Style14">
    <w:name w:val="Style 14"/>
    <w:basedOn w:val="Normalny"/>
    <w:link w:val="CharStyle15"/>
    <w:rsid w:val="00626B05"/>
    <w:pPr>
      <w:widowControl w:val="0"/>
      <w:shd w:val="clear" w:color="auto" w:fill="FFFFFF"/>
      <w:spacing w:line="288" w:lineRule="exact"/>
      <w:ind w:firstLine="720"/>
    </w:pPr>
    <w:rPr>
      <w:rFonts w:eastAsiaTheme="minorHAnsi"/>
      <w:i/>
      <w:iCs/>
      <w:sz w:val="21"/>
      <w:szCs w:val="21"/>
      <w:lang w:eastAsia="en-US"/>
    </w:rPr>
  </w:style>
  <w:style w:type="character" w:customStyle="1" w:styleId="h2">
    <w:name w:val="h2"/>
    <w:basedOn w:val="Domylnaczcionkaakapitu"/>
    <w:rsid w:val="00626B05"/>
  </w:style>
  <w:style w:type="character" w:styleId="Uwydatnienie">
    <w:name w:val="Emphasis"/>
    <w:basedOn w:val="Domylnaczcionkaakapitu"/>
    <w:uiPriority w:val="20"/>
    <w:qFormat/>
    <w:rsid w:val="00626B05"/>
    <w:rPr>
      <w:i/>
      <w:iCs/>
    </w:rPr>
  </w:style>
  <w:style w:type="paragraph" w:styleId="Akapitzlist">
    <w:name w:val="List Paragraph"/>
    <w:basedOn w:val="Normalny"/>
    <w:uiPriority w:val="34"/>
    <w:qFormat/>
    <w:rsid w:val="00626B0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0967"/>
    <w:pPr>
      <w:widowControl w:val="0"/>
      <w:autoSpaceDE w:val="0"/>
      <w:autoSpaceDN w:val="0"/>
      <w:adjustRightInd w:val="0"/>
      <w:jc w:val="left"/>
    </w:pPr>
    <w:rPr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0967"/>
    <w:rPr>
      <w:rFonts w:eastAsia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C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C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cp:lastPrinted>2022-06-14T06:47:00Z</cp:lastPrinted>
  <dcterms:created xsi:type="dcterms:W3CDTF">2022-06-20T08:20:00Z</dcterms:created>
  <dcterms:modified xsi:type="dcterms:W3CDTF">2022-06-20T08:20:00Z</dcterms:modified>
</cp:coreProperties>
</file>